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654D" w14:textId="31F391A4" w:rsidR="0089029C" w:rsidRPr="00134B28" w:rsidRDefault="00816D31" w:rsidP="00816D31">
      <w:pPr>
        <w:snapToGrid w:val="0"/>
        <w:jc w:val="center"/>
        <w:rPr>
          <w:rFonts w:eastAsia="ＭＳ 明朝"/>
          <w:b/>
        </w:rPr>
      </w:pPr>
      <w:bookmarkStart w:id="0" w:name="_GoBack"/>
      <w:bookmarkEnd w:id="0"/>
      <w:r>
        <w:rPr>
          <w:rFonts w:eastAsia="ＭＳ 明朝"/>
          <w:b/>
          <w:sz w:val="32"/>
        </w:rPr>
        <w:t xml:space="preserve">Abstract Template for </w:t>
      </w:r>
      <w:r w:rsidR="002A3F62">
        <w:rPr>
          <w:rFonts w:eastAsia="ＭＳ 明朝"/>
          <w:b/>
          <w:sz w:val="32"/>
        </w:rPr>
        <w:t xml:space="preserve">Spin Caloritronics </w:t>
      </w:r>
      <w:r w:rsidR="006D0BD4">
        <w:rPr>
          <w:rFonts w:eastAsia="ＭＳ 明朝"/>
          <w:b/>
          <w:sz w:val="32"/>
        </w:rPr>
        <w:t>XII</w:t>
      </w:r>
    </w:p>
    <w:p w14:paraId="4AD6D907" w14:textId="77777777" w:rsidR="00816D31" w:rsidRPr="00816D31" w:rsidRDefault="00816D31" w:rsidP="00816D31">
      <w:pPr>
        <w:jc w:val="center"/>
        <w:rPr>
          <w:rFonts w:eastAsia="ＭＳ 明朝"/>
          <w:szCs w:val="24"/>
        </w:rPr>
      </w:pPr>
    </w:p>
    <w:p w14:paraId="44350BF8" w14:textId="44E42AC9" w:rsidR="0089029C" w:rsidRPr="00816D31" w:rsidRDefault="002A3F62" w:rsidP="00816D31">
      <w:pPr>
        <w:jc w:val="center"/>
        <w:rPr>
          <w:rFonts w:eastAsia="ＭＳ 明朝"/>
          <w:szCs w:val="24"/>
        </w:rPr>
      </w:pPr>
      <w:r w:rsidRPr="00816D31">
        <w:rPr>
          <w:rFonts w:eastAsia="ＭＳ 明朝"/>
          <w:szCs w:val="24"/>
          <w:u w:val="single"/>
        </w:rPr>
        <w:t>Ken-ichi Uchida</w:t>
      </w:r>
      <w:r w:rsidR="0089029C" w:rsidRPr="00816D31">
        <w:rPr>
          <w:rFonts w:eastAsia="ＭＳ 明朝"/>
          <w:szCs w:val="24"/>
          <w:vertAlign w:val="superscript"/>
        </w:rPr>
        <w:t>1</w:t>
      </w:r>
      <w:r w:rsidRPr="00816D31">
        <w:rPr>
          <w:rFonts w:eastAsia="ＭＳ 明朝"/>
          <w:szCs w:val="24"/>
          <w:vertAlign w:val="superscript"/>
        </w:rPr>
        <w:t>,2</w:t>
      </w:r>
      <w:r w:rsidR="00816D31">
        <w:rPr>
          <w:rFonts w:eastAsia="ＭＳ 明朝"/>
          <w:szCs w:val="24"/>
          <w:vertAlign w:val="superscript"/>
        </w:rPr>
        <w:t>,*</w:t>
      </w:r>
      <w:r w:rsidR="00816D31" w:rsidRPr="00816D31">
        <w:rPr>
          <w:rFonts w:eastAsia="ＭＳ 明朝"/>
          <w:szCs w:val="24"/>
        </w:rPr>
        <w:t>, Gerrit E. W. Bauer</w:t>
      </w:r>
      <w:r w:rsidR="00816D31" w:rsidRPr="00816D31">
        <w:rPr>
          <w:rFonts w:eastAsia="ＭＳ 明朝"/>
          <w:szCs w:val="24"/>
          <w:vertAlign w:val="superscript"/>
        </w:rPr>
        <w:t>2</w:t>
      </w:r>
      <w:r w:rsidR="00816D31">
        <w:rPr>
          <w:rFonts w:eastAsia="ＭＳ 明朝"/>
          <w:szCs w:val="24"/>
          <w:vertAlign w:val="superscript"/>
        </w:rPr>
        <w:t>-5</w:t>
      </w:r>
      <w:r w:rsidR="00816D31" w:rsidRPr="00816D31">
        <w:rPr>
          <w:rFonts w:eastAsia="ＭＳ 明朝"/>
          <w:szCs w:val="24"/>
        </w:rPr>
        <w:t>, Takeshi Seki</w:t>
      </w:r>
      <w:r w:rsidR="00816D31" w:rsidRPr="00816D31">
        <w:rPr>
          <w:rFonts w:eastAsia="ＭＳ 明朝"/>
          <w:szCs w:val="24"/>
          <w:vertAlign w:val="superscript"/>
        </w:rPr>
        <w:t>1,2</w:t>
      </w:r>
      <w:r w:rsidR="00816D31" w:rsidRPr="00816D31">
        <w:rPr>
          <w:rFonts w:eastAsia="ＭＳ 明朝"/>
          <w:szCs w:val="24"/>
        </w:rPr>
        <w:t>, and Hiroto Adachi</w:t>
      </w:r>
      <w:r w:rsidR="00816D31" w:rsidRPr="00816D31">
        <w:rPr>
          <w:rFonts w:eastAsia="ＭＳ 明朝"/>
          <w:szCs w:val="24"/>
          <w:vertAlign w:val="superscript"/>
        </w:rPr>
        <w:t>6</w:t>
      </w:r>
    </w:p>
    <w:p w14:paraId="29D66C4E" w14:textId="77777777" w:rsidR="00816D31" w:rsidRPr="00816D31" w:rsidRDefault="00816D31" w:rsidP="00816D31">
      <w:pPr>
        <w:jc w:val="center"/>
        <w:rPr>
          <w:rFonts w:eastAsia="ＭＳ 明朝"/>
          <w:szCs w:val="24"/>
        </w:rPr>
      </w:pPr>
    </w:p>
    <w:p w14:paraId="4219107F" w14:textId="47AADBDE" w:rsidR="0089029C" w:rsidRPr="00816D31" w:rsidRDefault="0089029C" w:rsidP="0089029C">
      <w:pPr>
        <w:jc w:val="center"/>
        <w:rPr>
          <w:rFonts w:eastAsia="ＭＳ 明朝"/>
          <w:szCs w:val="24"/>
        </w:rPr>
      </w:pPr>
      <w:r w:rsidRPr="00816D31">
        <w:rPr>
          <w:rFonts w:eastAsia="ＭＳ 明朝"/>
          <w:szCs w:val="24"/>
          <w:vertAlign w:val="superscript"/>
        </w:rPr>
        <w:t>1</w:t>
      </w:r>
      <w:r w:rsidR="002A3F62" w:rsidRPr="00816D31">
        <w:rPr>
          <w:rFonts w:eastAsia="ＭＳ 明朝"/>
          <w:szCs w:val="24"/>
        </w:rPr>
        <w:t>National Institute for Materials Science, Tsukuba 305-0047, Japan</w:t>
      </w:r>
    </w:p>
    <w:p w14:paraId="569AA516" w14:textId="00C1BB5A" w:rsidR="0089029C" w:rsidRPr="00816D31" w:rsidRDefault="0089029C" w:rsidP="0089029C">
      <w:pPr>
        <w:jc w:val="center"/>
        <w:rPr>
          <w:rFonts w:eastAsia="ＭＳ 明朝"/>
          <w:szCs w:val="24"/>
        </w:rPr>
      </w:pPr>
      <w:r w:rsidRPr="00816D31">
        <w:rPr>
          <w:rFonts w:eastAsia="ＭＳ 明朝"/>
          <w:szCs w:val="24"/>
          <w:vertAlign w:val="superscript"/>
        </w:rPr>
        <w:t>2</w:t>
      </w:r>
      <w:r w:rsidR="002A3F62" w:rsidRPr="00816D31">
        <w:rPr>
          <w:rFonts w:eastAsia="ＭＳ 明朝"/>
          <w:szCs w:val="24"/>
        </w:rPr>
        <w:t>Institute for Materials Research, Tohoku University, Sendai 980-8577, Japan</w:t>
      </w:r>
    </w:p>
    <w:p w14:paraId="3432154A" w14:textId="233D2E29" w:rsidR="00816D31" w:rsidRPr="00816D31" w:rsidRDefault="00816D31" w:rsidP="00816D31">
      <w:pPr>
        <w:jc w:val="center"/>
        <w:rPr>
          <w:rFonts w:eastAsia="ＭＳ 明朝"/>
          <w:szCs w:val="24"/>
        </w:rPr>
      </w:pPr>
      <w:r w:rsidRPr="00816D31">
        <w:rPr>
          <w:rFonts w:eastAsia="ＭＳ 明朝"/>
          <w:szCs w:val="24"/>
          <w:vertAlign w:val="superscript"/>
        </w:rPr>
        <w:t>3</w:t>
      </w:r>
      <w:r w:rsidRPr="00816D31">
        <w:rPr>
          <w:rFonts w:eastAsia="ＭＳ 明朝"/>
          <w:szCs w:val="24"/>
        </w:rPr>
        <w:t>WPI Advanced Institute for Materials Research, Tohoku University, Sendai 980-8577, Japan</w:t>
      </w:r>
    </w:p>
    <w:p w14:paraId="3A8EDC66" w14:textId="7D2092CA" w:rsidR="00816D31" w:rsidRPr="00816D31" w:rsidRDefault="00816D31" w:rsidP="00816D31">
      <w:pPr>
        <w:jc w:val="center"/>
        <w:rPr>
          <w:rFonts w:eastAsia="ＭＳ 明朝"/>
          <w:szCs w:val="24"/>
        </w:rPr>
      </w:pPr>
      <w:r w:rsidRPr="00816D31">
        <w:rPr>
          <w:rFonts w:eastAsia="ＭＳ 明朝"/>
          <w:szCs w:val="24"/>
          <w:vertAlign w:val="superscript"/>
        </w:rPr>
        <w:t>4</w:t>
      </w:r>
      <w:r w:rsidRPr="00816D31">
        <w:rPr>
          <w:rFonts w:eastAsia="ＭＳ 明朝"/>
          <w:szCs w:val="24"/>
        </w:rPr>
        <w:t>Zernike Institute for Advanced Materials, University of Groningen, 9747 AG Groningen, Netherlands</w:t>
      </w:r>
    </w:p>
    <w:p w14:paraId="00678BBB" w14:textId="1D551C47" w:rsidR="00816D31" w:rsidRPr="00816D31" w:rsidRDefault="00816D31" w:rsidP="00816D31">
      <w:pPr>
        <w:jc w:val="center"/>
        <w:rPr>
          <w:rFonts w:eastAsia="ＭＳ 明朝"/>
          <w:szCs w:val="24"/>
        </w:rPr>
      </w:pPr>
      <w:r w:rsidRPr="00816D31">
        <w:rPr>
          <w:rFonts w:eastAsia="ＭＳ 明朝"/>
          <w:szCs w:val="24"/>
          <w:vertAlign w:val="superscript"/>
        </w:rPr>
        <w:t>5</w:t>
      </w:r>
      <w:r w:rsidRPr="00816D31">
        <w:rPr>
          <w:rFonts w:eastAsia="ＭＳ 明朝"/>
          <w:szCs w:val="24"/>
        </w:rPr>
        <w:t>Kavli Institute for Theoretical Sciences, University of the Chinese Academy of Sciences, Beijing 10090, China</w:t>
      </w:r>
    </w:p>
    <w:p w14:paraId="005DA1C8" w14:textId="0F3E700B" w:rsidR="00816D31" w:rsidRPr="00816D31" w:rsidRDefault="00816D31" w:rsidP="00816D31">
      <w:pPr>
        <w:jc w:val="center"/>
        <w:rPr>
          <w:rFonts w:eastAsia="ＭＳ 明朝"/>
          <w:szCs w:val="24"/>
        </w:rPr>
      </w:pPr>
      <w:r w:rsidRPr="00816D31">
        <w:rPr>
          <w:rFonts w:eastAsia="ＭＳ 明朝" w:hint="eastAsia"/>
          <w:szCs w:val="24"/>
          <w:vertAlign w:val="superscript"/>
        </w:rPr>
        <w:t>6</w:t>
      </w:r>
      <w:r w:rsidRPr="00816D31">
        <w:rPr>
          <w:rFonts w:eastAsia="ＭＳ 明朝"/>
          <w:szCs w:val="24"/>
        </w:rPr>
        <w:t>Research Institute for Interdisciplinary Science, Okayama University, Okayama 700-8530, Japan</w:t>
      </w:r>
    </w:p>
    <w:p w14:paraId="39C77722" w14:textId="385C7B80" w:rsidR="00816D31" w:rsidRPr="00816D31" w:rsidRDefault="00816D31" w:rsidP="0089029C">
      <w:pPr>
        <w:jc w:val="center"/>
        <w:rPr>
          <w:rFonts w:eastAsia="ＭＳ 明朝"/>
          <w:szCs w:val="24"/>
        </w:rPr>
      </w:pPr>
      <w:r w:rsidRPr="00816D31">
        <w:rPr>
          <w:rFonts w:eastAsia="ＭＳ 明朝" w:hint="eastAsia"/>
          <w:szCs w:val="24"/>
          <w:vertAlign w:val="superscript"/>
        </w:rPr>
        <w:t>*</w:t>
      </w:r>
      <w:r>
        <w:rPr>
          <w:rFonts w:eastAsia="ＭＳ 明朝"/>
          <w:szCs w:val="24"/>
        </w:rPr>
        <w:t>UCHIDA</w:t>
      </w:r>
      <w:r w:rsidRPr="00816D31">
        <w:rPr>
          <w:rFonts w:eastAsia="ＭＳ 明朝"/>
          <w:szCs w:val="24"/>
        </w:rPr>
        <w:t>.</w:t>
      </w:r>
      <w:r w:rsidR="00210434">
        <w:rPr>
          <w:rFonts w:eastAsia="ＭＳ 明朝"/>
          <w:szCs w:val="24"/>
        </w:rPr>
        <w:t>K</w:t>
      </w:r>
      <w:r w:rsidRPr="00816D31">
        <w:rPr>
          <w:rFonts w:eastAsia="ＭＳ 明朝"/>
          <w:szCs w:val="24"/>
        </w:rPr>
        <w:t>enichi@nims.go.jp</w:t>
      </w:r>
    </w:p>
    <w:p w14:paraId="05BC2BBD" w14:textId="77777777" w:rsidR="0089029C" w:rsidRPr="00816D31" w:rsidRDefault="0089029C" w:rsidP="0089029C">
      <w:pPr>
        <w:jc w:val="center"/>
        <w:rPr>
          <w:rFonts w:eastAsia="ＭＳ 明朝"/>
          <w:szCs w:val="24"/>
        </w:rPr>
      </w:pPr>
    </w:p>
    <w:p w14:paraId="30A932F5" w14:textId="77777777" w:rsidR="006D0BD4" w:rsidRPr="00816D31" w:rsidRDefault="006D0BD4" w:rsidP="006D0BD4">
      <w:pPr>
        <w:rPr>
          <w:rFonts w:eastAsia="ＭＳ 明朝"/>
          <w:szCs w:val="24"/>
        </w:rPr>
      </w:pPr>
      <w:r w:rsidRPr="00816D31">
        <w:rPr>
          <w:rFonts w:eastAsia="ＭＳ 明朝"/>
          <w:szCs w:val="24"/>
        </w:rPr>
        <w:t>Spin caloritronics is the science and technology of coupled spin, charge, and heat transport in condensed matter and devices, a multidisciplinary discipline that emerged from common interests in spintronics and thermoelectrics that overlaps with other fields such as optics, mechanics, and information science.</w:t>
      </w:r>
    </w:p>
    <w:p w14:paraId="1EE6B6F9" w14:textId="421D5B7D" w:rsidR="0089029C" w:rsidRPr="00816D31" w:rsidRDefault="006D0BD4" w:rsidP="006D0BD4">
      <w:pPr>
        <w:rPr>
          <w:rFonts w:eastAsia="ＭＳ 明朝"/>
          <w:szCs w:val="24"/>
        </w:rPr>
      </w:pPr>
      <w:r w:rsidRPr="00816D31">
        <w:rPr>
          <w:rFonts w:eastAsia="ＭＳ 明朝"/>
          <w:szCs w:val="24"/>
        </w:rPr>
        <w:t>The conference is the 12th in a series that has been organized previously in Leiden (2009,2011), Sendai (2010,2012), Columbus (2013,2018), Irsee (2014), Utrecht (2016), Regensburg (2017), Groningen (2019), Urbana-Champaign (2022). The 12th conference is an official satellite conference of "INTERMAG 2023".</w:t>
      </w:r>
    </w:p>
    <w:p w14:paraId="1406229C" w14:textId="77777777" w:rsidR="0089029C" w:rsidRPr="00816D31" w:rsidRDefault="0089029C" w:rsidP="0089029C">
      <w:pPr>
        <w:rPr>
          <w:rFonts w:eastAsia="ＭＳ 明朝"/>
          <w:szCs w:val="24"/>
        </w:rPr>
      </w:pPr>
    </w:p>
    <w:p w14:paraId="4A6A7E55" w14:textId="77777777" w:rsidR="0089029C" w:rsidRPr="00816D31" w:rsidRDefault="0089029C" w:rsidP="0089029C">
      <w:pPr>
        <w:jc w:val="left"/>
        <w:rPr>
          <w:rFonts w:eastAsia="ＭＳ 明朝"/>
          <w:b/>
          <w:bCs/>
          <w:szCs w:val="24"/>
        </w:rPr>
      </w:pPr>
      <w:r w:rsidRPr="00816D31">
        <w:rPr>
          <w:rFonts w:eastAsia="ＭＳ 明朝"/>
          <w:b/>
          <w:bCs/>
          <w:szCs w:val="24"/>
        </w:rPr>
        <w:t>References</w:t>
      </w:r>
      <w:r w:rsidRPr="00816D31">
        <w:rPr>
          <w:rFonts w:eastAsia="ＭＳ 明朝" w:hint="eastAsia"/>
          <w:b/>
          <w:bCs/>
          <w:szCs w:val="24"/>
        </w:rPr>
        <w:t>:</w:t>
      </w:r>
    </w:p>
    <w:p w14:paraId="44469031" w14:textId="1A5E3DE3" w:rsidR="00816D31" w:rsidRPr="00816D31" w:rsidRDefault="00816D31" w:rsidP="00816D31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816D31">
        <w:rPr>
          <w:szCs w:val="24"/>
        </w:rPr>
        <w:t xml:space="preserve">G. E. W. Bauer, E. Saitoh, and B. J. van Wees, Nature Mater. </w:t>
      </w:r>
      <w:r w:rsidRPr="00816D31">
        <w:rPr>
          <w:b/>
          <w:bCs/>
          <w:szCs w:val="24"/>
        </w:rPr>
        <w:t>11</w:t>
      </w:r>
      <w:r w:rsidRPr="00816D31">
        <w:rPr>
          <w:szCs w:val="24"/>
        </w:rPr>
        <w:t xml:space="preserve">, 391 (2012). </w:t>
      </w:r>
    </w:p>
    <w:p w14:paraId="2C78EC42" w14:textId="3BAD4C07" w:rsidR="00816D31" w:rsidRPr="00816D31" w:rsidRDefault="00816D31" w:rsidP="00816D31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816D31">
        <w:rPr>
          <w:rFonts w:eastAsiaTheme="minorEastAsia" w:hint="eastAsia"/>
          <w:szCs w:val="24"/>
        </w:rPr>
        <w:t>*</w:t>
      </w:r>
      <w:r w:rsidRPr="00816D31">
        <w:rPr>
          <w:rFonts w:eastAsiaTheme="minorEastAsia"/>
          <w:szCs w:val="24"/>
        </w:rPr>
        <w:t>****</w:t>
      </w:r>
    </w:p>
    <w:p w14:paraId="665DEF61" w14:textId="024A895B" w:rsidR="00816D31" w:rsidRPr="00816D31" w:rsidRDefault="00606FC0" w:rsidP="00816D31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2800" wp14:editId="75004F6F">
                <wp:simplePos x="0" y="0"/>
                <wp:positionH relativeFrom="column">
                  <wp:posOffset>3045460</wp:posOffset>
                </wp:positionH>
                <wp:positionV relativeFrom="paragraph">
                  <wp:posOffset>40640</wp:posOffset>
                </wp:positionV>
                <wp:extent cx="3073400" cy="290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90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A8F1B" w14:textId="4669F7DB" w:rsidR="00606FC0" w:rsidRDefault="00606FC0" w:rsidP="00606FC0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14:paraId="5DDA3C87" w14:textId="1126AE13" w:rsidR="00606FC0" w:rsidRPr="00606FC0" w:rsidRDefault="00606FC0">
                            <w:pPr>
                              <w:rPr>
                                <w:rFonts w:eastAsiaTheme="minorEastAsia"/>
                              </w:rPr>
                            </w:pPr>
                            <w:r w:rsidRPr="00606FC0">
                              <w:rPr>
                                <w:rFonts w:eastAsiaTheme="minorEastAsia" w:hint="eastAsia"/>
                                <w:b/>
                                <w:bCs/>
                              </w:rPr>
                              <w:t>F</w:t>
                            </w:r>
                            <w:r w:rsidRPr="00606FC0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igure 1: </w:t>
                            </w:r>
                            <w:r>
                              <w:rPr>
                                <w:rFonts w:eastAsiaTheme="minorEastAsia"/>
                              </w:rPr>
                              <w:t>Figure caption.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2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8pt;margin-top:3.2pt;width:242pt;height:2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" filled="f" stroked="f" strokeweight=".5pt">
                <v:textbox>
                  <w:txbxContent>
                    <w:p w14:paraId="31DA8F1B" w14:textId="4669F7DB" w:rsidR="00606FC0" w:rsidRDefault="00606FC0" w:rsidP="00606FC0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  <w:p w14:paraId="5DDA3C87" w14:textId="1126AE13" w:rsidR="00606FC0" w:rsidRPr="00606FC0" w:rsidRDefault="00606FC0">
                      <w:pPr>
                        <w:rPr>
                          <w:rFonts w:eastAsiaTheme="minorEastAsia"/>
                        </w:rPr>
                      </w:pPr>
                      <w:r w:rsidRPr="00606FC0">
                        <w:rPr>
                          <w:rFonts w:eastAsiaTheme="minorEastAsia" w:hint="eastAsia"/>
                          <w:b/>
                          <w:bCs/>
                        </w:rPr>
                        <w:t>F</w:t>
                      </w:r>
                      <w:r w:rsidRPr="00606FC0">
                        <w:rPr>
                          <w:rFonts w:eastAsiaTheme="minorEastAsia"/>
                          <w:b/>
                          <w:bCs/>
                        </w:rPr>
                        <w:t xml:space="preserve">igure 1: </w:t>
                      </w:r>
                      <w:r>
                        <w:rPr>
                          <w:rFonts w:eastAsiaTheme="minorEastAsia"/>
                        </w:rPr>
                        <w:t>Figure caption.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E7A6F18" w14:textId="3391DD08" w:rsidR="00BF700B" w:rsidRPr="00816D31" w:rsidRDefault="00415ACA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8F8283C" wp14:editId="7B054033">
            <wp:simplePos x="0" y="0"/>
            <wp:positionH relativeFrom="column">
              <wp:posOffset>3013709</wp:posOffset>
            </wp:positionH>
            <wp:positionV relativeFrom="paragraph">
              <wp:posOffset>275590</wp:posOffset>
            </wp:positionV>
            <wp:extent cx="2602735" cy="200025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ロゴ Exam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161" cy="200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0B" w:rsidRPr="00816D31" w:rsidSect="0021043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08F2" w14:textId="77777777" w:rsidR="00A51CB3" w:rsidRDefault="00A51CB3" w:rsidP="00575434">
      <w:r>
        <w:separator/>
      </w:r>
    </w:p>
  </w:endnote>
  <w:endnote w:type="continuationSeparator" w:id="0">
    <w:p w14:paraId="33B102CA" w14:textId="77777777" w:rsidR="00A51CB3" w:rsidRDefault="00A51CB3" w:rsidP="005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0CC8" w14:textId="77777777" w:rsidR="00A51CB3" w:rsidRDefault="00A51CB3" w:rsidP="00575434">
      <w:r>
        <w:separator/>
      </w:r>
    </w:p>
  </w:footnote>
  <w:footnote w:type="continuationSeparator" w:id="0">
    <w:p w14:paraId="2E369D51" w14:textId="77777777" w:rsidR="00A51CB3" w:rsidRDefault="00A51CB3" w:rsidP="0057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24813"/>
    <w:multiLevelType w:val="hybridMultilevel"/>
    <w:tmpl w:val="95A08802"/>
    <w:lvl w:ilvl="0" w:tplc="A704C3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D4"/>
    <w:rsid w:val="00123817"/>
    <w:rsid w:val="00210434"/>
    <w:rsid w:val="002A3F62"/>
    <w:rsid w:val="00415ACA"/>
    <w:rsid w:val="00422744"/>
    <w:rsid w:val="00443B36"/>
    <w:rsid w:val="00575434"/>
    <w:rsid w:val="00606FC0"/>
    <w:rsid w:val="006D0BD4"/>
    <w:rsid w:val="00770229"/>
    <w:rsid w:val="00816D31"/>
    <w:rsid w:val="0089029C"/>
    <w:rsid w:val="008A440E"/>
    <w:rsid w:val="009859D4"/>
    <w:rsid w:val="00A51CB3"/>
    <w:rsid w:val="00A830C7"/>
    <w:rsid w:val="00BC5584"/>
    <w:rsid w:val="00FA6CEE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87D32"/>
  <w15:chartTrackingRefBased/>
  <w15:docId w15:val="{FA5F55CA-C08D-4C87-9DC3-EAB3C3E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9C"/>
    <w:pPr>
      <w:widowControl w:val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43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7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434"/>
    <w:rPr>
      <w:rFonts w:ascii="Times New Roman" w:eastAsia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816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AF0F72-4C31-4342-98E1-4E9654BD456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dcterms:created xsi:type="dcterms:W3CDTF">2023-01-25T06:23:00Z</dcterms:created>
  <dcterms:modified xsi:type="dcterms:W3CDTF">2023-01-25T06:23:00Z</dcterms:modified>
</cp:coreProperties>
</file>